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 w:eastAsia="宋体" w:cs="宋体"/>
          <w:kern w:val="0"/>
          <w:sz w:val="20"/>
          <w:szCs w:val="20"/>
        </w:rPr>
      </w:pPr>
    </w:p>
    <w:p>
      <w:pPr>
        <w:widowControl/>
        <w:jc w:val="center"/>
        <w:rPr>
          <w:rFonts w:hint="eastAsia" w:ascii="宋体" w:hAnsi="宋体" w:eastAsia="宋体" w:cs="宋体"/>
          <w:kern w:val="0"/>
          <w:sz w:val="20"/>
          <w:szCs w:val="20"/>
        </w:rPr>
      </w:pPr>
    </w:p>
    <w:p>
      <w:pPr>
        <w:widowControl/>
        <w:jc w:val="center"/>
        <w:rPr>
          <w:rFonts w:ascii="宋体" w:hAnsi="宋体" w:eastAsia="宋体" w:cs="宋体"/>
          <w:kern w:val="0"/>
          <w:sz w:val="20"/>
          <w:szCs w:val="20"/>
        </w:rPr>
      </w:pP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宋体" w:hAnsi="宋体" w:eastAsia="宋体" w:cs="宋体"/>
        </w:rPr>
        <w:t> </w:t>
      </w:r>
      <w:r>
        <w:rPr>
          <w:rFonts w:hint="eastAsia" w:ascii="黑体" w:hAnsi="黑体" w:eastAsia="黑体"/>
        </w:rPr>
        <w:t xml:space="preserve"> </w:t>
      </w:r>
      <w:r>
        <w:rPr>
          <w:rFonts w:hint="eastAsia" w:ascii="黑体" w:hAnsi="黑体" w:eastAsia="黑体"/>
          <w:b/>
          <w:sz w:val="36"/>
          <w:szCs w:val="36"/>
        </w:rPr>
        <w:t>学分与绩点说明</w:t>
      </w:r>
    </w:p>
    <w:p>
      <w:pPr>
        <w:jc w:val="center"/>
        <w:rPr>
          <w:rFonts w:ascii="黑体" w:hAnsi="黑体" w:eastAsia="黑体"/>
        </w:rPr>
      </w:pPr>
    </w:p>
    <w:p>
      <w:pPr>
        <w:pStyle w:val="9"/>
        <w:numPr>
          <w:ilvl w:val="0"/>
          <w:numId w:val="1"/>
        </w:numPr>
        <w:ind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百分制、五级制与绩点的对应关系如下（带小数的百分制成绩四舍五入后再折算为绩点）：</w:t>
      </w:r>
    </w:p>
    <w:p>
      <w:pPr>
        <w:ind w:firstLine="411" w:firstLineChars="196"/>
        <w:rPr>
          <w:rFonts w:ascii="黑体" w:hAnsi="黑体" w:eastAsia="黑体"/>
        </w:rPr>
      </w:pP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100分为5.0绩点；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99-90分为4.9-4.0绩点，优秀折算4.5绩点；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89-80分为3.9-3.0绩点；良好折算3.5绩点；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79-70分为2.9-2.0绩点；中等折算2.5绩点；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69-60分为1.9-1.0绩点；及格折算1.5绩点；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低于60分为0绩点；不及格折算0绩点。</w:t>
      </w:r>
    </w:p>
    <w:p>
      <w:pPr>
        <w:rPr>
          <w:rFonts w:ascii="黑体" w:hAnsi="黑体" w:eastAsia="黑体"/>
        </w:rPr>
      </w:pPr>
    </w:p>
    <w:p>
      <w:pPr>
        <w:pStyle w:val="9"/>
        <w:numPr>
          <w:ilvl w:val="0"/>
          <w:numId w:val="1"/>
        </w:numPr>
        <w:ind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计算公式: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一门课程的学分绩点＝该课程的学分×绩点。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一学期（学年）的平均学分绩点＝该学期（学年）全部课程学分绩点之和／该学期（学年）所修课程学分之和。</w:t>
      </w:r>
    </w:p>
    <w:p>
      <w:pPr>
        <w:rPr>
          <w:rFonts w:ascii="黑体" w:hAnsi="黑体" w:eastAsia="黑体"/>
        </w:rPr>
      </w:pPr>
    </w:p>
    <w:p>
      <w:pPr>
        <w:jc w:val="center"/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Grading System</w:t>
      </w:r>
    </w:p>
    <w:p/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 xml:space="preserve">Grade Standard &amp; Converted </w:t>
      </w:r>
      <w:r>
        <w:t>Points:</w:t>
      </w:r>
    </w:p>
    <w:p>
      <w:r>
        <w:rPr>
          <w:rFonts w:hint="eastAsia"/>
        </w:rPr>
        <w:t>Sore     Point (5 point system)   Grade</w:t>
      </w:r>
      <w:bookmarkStart w:id="0" w:name="_GoBack"/>
      <w:bookmarkEnd w:id="0"/>
    </w:p>
    <w:p>
      <w:r>
        <w:rPr>
          <w:rFonts w:hint="eastAsia"/>
        </w:rPr>
        <w:t>100      5.0</w:t>
      </w:r>
    </w:p>
    <w:p>
      <w:r>
        <w:rPr>
          <w:rFonts w:hint="eastAsia"/>
        </w:rPr>
        <w:t xml:space="preserve">99-90    4.9-4.0               Excellent (4.5) </w:t>
      </w:r>
    </w:p>
    <w:p>
      <w:r>
        <w:rPr>
          <w:rFonts w:hint="eastAsia"/>
        </w:rPr>
        <w:t>89-80    3.9-3.0               Good (3.5)</w:t>
      </w:r>
    </w:p>
    <w:p>
      <w:r>
        <w:rPr>
          <w:rFonts w:hint="eastAsia"/>
        </w:rPr>
        <w:t xml:space="preserve">79-70    2.9-2.0               </w:t>
      </w:r>
      <w:r>
        <w:rPr>
          <w:rFonts w:hint="eastAsia"/>
          <w:lang w:val="en-US" w:eastAsia="zh-CN"/>
        </w:rPr>
        <w:t>Medium</w:t>
      </w:r>
      <w:r>
        <w:rPr>
          <w:rFonts w:hint="eastAsia"/>
        </w:rPr>
        <w:t xml:space="preserve"> (2.5)</w:t>
      </w:r>
    </w:p>
    <w:p>
      <w:r>
        <w:rPr>
          <w:rFonts w:hint="eastAsia"/>
        </w:rPr>
        <w:t>69-60    1.9-1.0               Pass (1.5)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&lt; 60       0                  </w:t>
      </w:r>
      <w:r>
        <w:rPr>
          <w:rFonts w:hint="eastAsia"/>
          <w:lang w:val="en-US" w:eastAsia="zh-CN"/>
        </w:rPr>
        <w:t>Failed</w:t>
      </w:r>
      <w:r>
        <w:rPr>
          <w:rFonts w:hint="eastAsia"/>
        </w:rPr>
        <w:t xml:space="preserve"> (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)</w:t>
      </w:r>
    </w:p>
    <w:p/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Grading Formulas:</w:t>
      </w:r>
    </w:p>
    <w:p>
      <w:r>
        <w:rPr>
          <w:rFonts w:hint="eastAsia"/>
        </w:rPr>
        <w:t>Course Grade Point = Credit multiply by Grade Point</w:t>
      </w:r>
    </w:p>
    <w:p>
      <w:r>
        <w:rPr>
          <w:rFonts w:hint="eastAsia"/>
        </w:rPr>
        <w:t xml:space="preserve">GPA= Total weighted points for all courses taken divided by total number of the credits enrolled in all semesters </w:t>
      </w:r>
    </w:p>
    <w:sectPr>
      <w:pgSz w:w="10319" w:h="14571"/>
      <w:pgMar w:top="1560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40D5B"/>
    <w:multiLevelType w:val="multilevel"/>
    <w:tmpl w:val="3D540D5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FCE5283"/>
    <w:multiLevelType w:val="multilevel"/>
    <w:tmpl w:val="4FCE528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BA"/>
    <w:rsid w:val="000866A0"/>
    <w:rsid w:val="005470BD"/>
    <w:rsid w:val="005E7C4C"/>
    <w:rsid w:val="006B4F89"/>
    <w:rsid w:val="00783EBA"/>
    <w:rsid w:val="007F4323"/>
    <w:rsid w:val="0099660A"/>
    <w:rsid w:val="00A66DE9"/>
    <w:rsid w:val="00BE0423"/>
    <w:rsid w:val="00CE4126"/>
    <w:rsid w:val="00CE568B"/>
    <w:rsid w:val="00DF2E28"/>
    <w:rsid w:val="00F00803"/>
    <w:rsid w:val="00F40926"/>
    <w:rsid w:val="37987823"/>
    <w:rsid w:val="48E31398"/>
    <w:rsid w:val="4AD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116</Words>
  <Characters>666</Characters>
  <Lines>5</Lines>
  <Paragraphs>1</Paragraphs>
  <TotalTime>1</TotalTime>
  <ScaleCrop>false</ScaleCrop>
  <LinksUpToDate>false</LinksUpToDate>
  <CharactersWithSpaces>781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2017-09-22T10:12:00Z</dcterms:created>
  <dc:creator>Administrator</dc:creator>
  <cp:lastModifiedBy>Administrator</cp:lastModifiedBy>
  <cp:lastPrinted>2017-11-06T07:51:00Z</cp:lastPrinted>
  <dcterms:modified xsi:type="dcterms:W3CDTF">2020-12-24T03:03:02Z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